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280D0521"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06</w:t>
      </w:r>
      <w:r>
        <w:rPr>
          <w:rFonts w:ascii="Arial" w:hAnsi="Arial" w:cs="Arial"/>
          <w:b/>
          <w:bCs/>
          <w:sz w:val="22"/>
        </w:rPr>
        <w:tab/>
      </w:r>
      <w:r w:rsidRPr="00E5415D">
        <w:rPr>
          <w:rFonts w:ascii="Arial" w:hAnsi="Arial" w:cs="Arial"/>
          <w:b/>
          <w:bCs/>
          <w:sz w:val="22"/>
          <w:highlight w:val="yellow"/>
        </w:rPr>
        <w:t>DRAFT</w:t>
      </w:r>
      <w:r>
        <w:rPr>
          <w:rFonts w:ascii="Arial" w:hAnsi="Arial" w:cs="Arial"/>
          <w:b/>
          <w:bCs/>
          <w:sz w:val="22"/>
        </w:rPr>
        <w:t xml:space="preserve"> </w:t>
      </w:r>
      <w:r w:rsidRPr="00D24338">
        <w:rPr>
          <w:rFonts w:ascii="Arial" w:hAnsi="Arial" w:cs="Arial"/>
          <w:b/>
          <w:bCs/>
          <w:sz w:val="22"/>
        </w:rPr>
        <w:t>R2-</w:t>
      </w:r>
      <w:bookmarkStart w:id="0" w:name="_GoBack"/>
      <w:bookmarkEnd w:id="0"/>
      <w:r w:rsidR="000B779B" w:rsidRPr="000B779B">
        <w:rPr>
          <w:rFonts w:ascii="Arial" w:hAnsi="Arial" w:cs="Arial"/>
          <w:b/>
          <w:bCs/>
          <w:sz w:val="22"/>
        </w:rPr>
        <w:t>1907059</w:t>
      </w:r>
    </w:p>
    <w:p w14:paraId="415B2B63" w14:textId="77777777" w:rsidR="00C47B63" w:rsidRDefault="00C47B63" w:rsidP="00C47B63">
      <w:pPr>
        <w:pStyle w:val="Header"/>
        <w:rPr>
          <w:rFonts w:ascii="Arial" w:hAnsi="Arial" w:cs="Arial"/>
          <w:b/>
          <w:bCs/>
          <w:sz w:val="22"/>
        </w:rPr>
      </w:pPr>
      <w:r w:rsidRPr="007261FF">
        <w:rPr>
          <w:rFonts w:ascii="Arial" w:hAnsi="Arial" w:cs="Arial"/>
          <w:b/>
          <w:bCs/>
          <w:sz w:val="22"/>
        </w:rPr>
        <w:t>Reno, USA, 13 – 17 May 2019</w:t>
      </w:r>
    </w:p>
    <w:p w14:paraId="2464FE92" w14:textId="77777777" w:rsidR="00463675" w:rsidRDefault="00463675">
      <w:pPr>
        <w:rPr>
          <w:rFonts w:ascii="Arial" w:hAnsi="Arial" w:cs="Arial"/>
        </w:rPr>
      </w:pPr>
    </w:p>
    <w:p w14:paraId="5186F3C4" w14:textId="7B98AB8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112E64">
        <w:rPr>
          <w:rFonts w:ascii="Arial" w:hAnsi="Arial" w:cs="Arial"/>
          <w:bCs/>
        </w:rPr>
        <w:t>out-of-order packets for IPSec</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6A8B25E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112E64">
        <w:rPr>
          <w:rFonts w:ascii="Arial" w:hAnsi="Arial" w:cs="Arial"/>
          <w:bCs/>
          <w:lang w:val="en-US"/>
        </w:rPr>
        <w:t>IAB</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983E9F5"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112E64" w:rsidRPr="00752730">
        <w:rPr>
          <w:rFonts w:cs="Arial"/>
          <w:b w:val="0"/>
          <w:bCs/>
        </w:rPr>
        <w:t>Samuli Turtinen</w:t>
      </w:r>
    </w:p>
    <w:p w14:paraId="2748A78E" w14:textId="6C111007"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112E64">
        <w:rPr>
          <w:rFonts w:cs="Arial"/>
          <w:b w:val="0"/>
          <w:bCs/>
          <w:lang w:val="fr-FR"/>
        </w:rPr>
        <w:t>samuli.turtinen</w:t>
      </w:r>
      <w:r w:rsidR="00385529" w:rsidRPr="00320C11">
        <w:rPr>
          <w:rFonts w:cs="Arial"/>
          <w:b w:val="0"/>
          <w:bCs/>
          <w:lang w:val="fr-FR"/>
        </w:rPr>
        <w:t>@nokia</w:t>
      </w:r>
      <w:r w:rsidR="00112E64">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F6259" w14:textId="711B66C0" w:rsidR="00112E64" w:rsidRPr="00112E64" w:rsidRDefault="00112E64" w:rsidP="00112E64">
      <w:pPr>
        <w:pStyle w:val="Header"/>
        <w:spacing w:after="120"/>
        <w:rPr>
          <w:rFonts w:ascii="Arial" w:hAnsi="Arial" w:cs="Arial"/>
        </w:rPr>
      </w:pPr>
      <w:r>
        <w:rPr>
          <w:rFonts w:ascii="Arial" w:hAnsi="Arial" w:cs="Arial"/>
          <w:lang w:val="en-US"/>
        </w:rPr>
        <w:t>RAN2 has discussed the considered UP protocol stack for IAB as well as the protocol stack options to provide end to end security for the link between access IAB node and IAB donor</w:t>
      </w:r>
      <w:r w:rsidR="00E7017E">
        <w:rPr>
          <w:rFonts w:ascii="Arial" w:hAnsi="Arial" w:cs="Arial"/>
          <w:lang w:val="en-US"/>
        </w:rPr>
        <w:t>.</w:t>
      </w:r>
      <w:r>
        <w:rPr>
          <w:rFonts w:ascii="Arial" w:hAnsi="Arial" w:cs="Arial"/>
          <w:lang w:val="en-US"/>
        </w:rPr>
        <w:t xml:space="preserve"> </w:t>
      </w:r>
      <w:r w:rsidRPr="00112E64">
        <w:rPr>
          <w:rFonts w:ascii="Arial" w:hAnsi="Arial" w:cs="Arial"/>
        </w:rPr>
        <w:t>Following figure 1 shows the UP protocol stack qualifying the IAB SI agreement to have IP termination at access IAB node</w:t>
      </w:r>
      <w:r>
        <w:rPr>
          <w:rFonts w:ascii="Arial" w:hAnsi="Arial" w:cs="Arial"/>
        </w:rPr>
        <w:t xml:space="preserve"> implemented </w:t>
      </w:r>
      <w:r w:rsidRPr="00112E64">
        <w:rPr>
          <w:rFonts w:ascii="Arial" w:hAnsi="Arial" w:cs="Arial"/>
        </w:rPr>
        <w:t>with IPSec end to end security protection:</w:t>
      </w:r>
    </w:p>
    <w:p w14:paraId="27DCBC50" w14:textId="77777777" w:rsidR="00112E64" w:rsidRPr="00112E64" w:rsidRDefault="00112E64" w:rsidP="00112E64">
      <w:pPr>
        <w:pStyle w:val="Header"/>
        <w:spacing w:after="120"/>
        <w:jc w:val="center"/>
        <w:rPr>
          <w:rFonts w:ascii="Arial" w:hAnsi="Arial" w:cs="Arial"/>
        </w:rPr>
      </w:pPr>
      <w:r w:rsidRPr="00112E64">
        <w:rPr>
          <w:rFonts w:ascii="Arial" w:hAnsi="Arial" w:cs="Arial"/>
        </w:rPr>
        <w:object w:dxaOrig="8811" w:dyaOrig="4003" w14:anchorId="7405F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172.15pt" o:ole="">
            <v:imagedata r:id="rId13" o:title=""/>
          </v:shape>
          <o:OLEObject Type="Embed" ProgID="Visio.Drawing.11" ShapeID="_x0000_i1025" DrawAspect="Content" ObjectID="_1618323171" r:id="rId14"/>
        </w:object>
      </w:r>
    </w:p>
    <w:p w14:paraId="5A310395" w14:textId="01DE61ED" w:rsidR="00112E64" w:rsidRPr="00112E64" w:rsidRDefault="00112E64" w:rsidP="00112E64">
      <w:pPr>
        <w:pStyle w:val="Header"/>
        <w:spacing w:after="120"/>
        <w:jc w:val="center"/>
        <w:rPr>
          <w:rFonts w:ascii="Arial" w:hAnsi="Arial" w:cs="Arial"/>
          <w:b/>
        </w:rPr>
      </w:pPr>
      <w:r w:rsidRPr="00112E64">
        <w:rPr>
          <w:rFonts w:ascii="Arial" w:hAnsi="Arial" w:cs="Arial"/>
          <w:b/>
        </w:rPr>
        <w:t xml:space="preserve">Figure </w:t>
      </w:r>
      <w:r>
        <w:rPr>
          <w:rFonts w:ascii="Arial" w:hAnsi="Arial" w:cs="Arial"/>
          <w:b/>
        </w:rPr>
        <w:t>1</w:t>
      </w:r>
      <w:r w:rsidRPr="00112E64">
        <w:rPr>
          <w:rFonts w:ascii="Arial" w:hAnsi="Arial" w:cs="Arial"/>
          <w:b/>
        </w:rPr>
        <w:t xml:space="preserve">: </w:t>
      </w:r>
      <w:r w:rsidR="00A02240">
        <w:rPr>
          <w:rFonts w:ascii="Arial" w:hAnsi="Arial" w:cs="Arial"/>
          <w:b/>
        </w:rPr>
        <w:t xml:space="preserve">IAB </w:t>
      </w:r>
      <w:r w:rsidRPr="00112E64">
        <w:rPr>
          <w:rFonts w:ascii="Arial" w:hAnsi="Arial" w:cs="Arial"/>
          <w:b/>
        </w:rPr>
        <w:t>UP protocol stack with IPSec security</w:t>
      </w:r>
    </w:p>
    <w:p w14:paraId="7A9E92DE" w14:textId="6911FFB1" w:rsidR="002633C1" w:rsidRDefault="00112E64" w:rsidP="00112E64">
      <w:pPr>
        <w:pStyle w:val="Header"/>
        <w:spacing w:after="120"/>
        <w:rPr>
          <w:rFonts w:ascii="Arial" w:hAnsi="Arial" w:cs="Arial"/>
        </w:rPr>
      </w:pPr>
      <w:r>
        <w:rPr>
          <w:rFonts w:ascii="Arial" w:hAnsi="Arial" w:cs="Arial"/>
        </w:rPr>
        <w:t xml:space="preserve">RAN2 would like to bring into notice that for </w:t>
      </w:r>
      <w:r w:rsidRPr="00112E64">
        <w:rPr>
          <w:rFonts w:ascii="Arial" w:hAnsi="Arial" w:cs="Arial"/>
        </w:rPr>
        <w:t xml:space="preserve">NR </w:t>
      </w:r>
      <w:r w:rsidR="00A02240">
        <w:rPr>
          <w:rFonts w:ascii="Arial" w:hAnsi="Arial" w:cs="Arial"/>
        </w:rPr>
        <w:t>radio</w:t>
      </w:r>
      <w:r w:rsidR="00A02240" w:rsidRPr="00112E64">
        <w:rPr>
          <w:rFonts w:ascii="Arial" w:hAnsi="Arial" w:cs="Arial"/>
        </w:rPr>
        <w:t xml:space="preserve"> </w:t>
      </w:r>
      <w:r w:rsidRPr="00112E64">
        <w:rPr>
          <w:rFonts w:ascii="Arial" w:hAnsi="Arial" w:cs="Arial"/>
        </w:rPr>
        <w:t xml:space="preserve">protocol stack, only PDCP provides reordering of received packets as this function was removed from RLC to enable deciphering of received packets in PDCP in the order of </w:t>
      </w:r>
      <w:r w:rsidR="001E7FCE" w:rsidRPr="00112E64">
        <w:rPr>
          <w:rFonts w:ascii="Arial" w:hAnsi="Arial" w:cs="Arial"/>
        </w:rPr>
        <w:t>rece</w:t>
      </w:r>
      <w:r w:rsidR="001E7FCE">
        <w:rPr>
          <w:rFonts w:ascii="Arial" w:hAnsi="Arial" w:cs="Arial"/>
        </w:rPr>
        <w:t>ption</w:t>
      </w:r>
      <w:r w:rsidRPr="00112E64">
        <w:rPr>
          <w:rFonts w:ascii="Arial" w:hAnsi="Arial" w:cs="Arial"/>
        </w:rPr>
        <w:t xml:space="preserve"> (which can be out-of-order)</w:t>
      </w:r>
      <w:r>
        <w:rPr>
          <w:rFonts w:ascii="Arial" w:hAnsi="Arial" w:cs="Arial"/>
        </w:rPr>
        <w:t xml:space="preserve"> for NR Rel-15</w:t>
      </w:r>
      <w:r w:rsidRPr="00112E64">
        <w:rPr>
          <w:rFonts w:ascii="Arial" w:hAnsi="Arial" w:cs="Arial"/>
        </w:rPr>
        <w:t>. As can be seen in the figure above, IPSec function is employed below PDCP. As the backhaul wireless links may shuffle the order of the transmitted packets quite heavily (e.g., due to HARQ re-transmission, RLC re-transmissions, Carrier Aggregation,</w:t>
      </w:r>
      <w:r w:rsidR="001E7FCE">
        <w:rPr>
          <w:rFonts w:ascii="Arial" w:hAnsi="Arial" w:cs="Arial"/>
        </w:rPr>
        <w:t xml:space="preserve"> multiple hops,</w:t>
      </w:r>
      <w:r w:rsidRPr="00112E64">
        <w:rPr>
          <w:rFonts w:ascii="Arial" w:hAnsi="Arial" w:cs="Arial"/>
        </w:rPr>
        <w:t xml:space="preserve"> etc.), the IPSec function needs to account a very </w:t>
      </w:r>
      <w:r w:rsidR="00A02240">
        <w:rPr>
          <w:rFonts w:ascii="Arial" w:hAnsi="Arial" w:cs="Arial"/>
        </w:rPr>
        <w:t>large</w:t>
      </w:r>
      <w:r w:rsidR="00A02240" w:rsidRPr="00112E64">
        <w:rPr>
          <w:rFonts w:ascii="Arial" w:hAnsi="Arial" w:cs="Arial"/>
        </w:rPr>
        <w:t xml:space="preserve"> </w:t>
      </w:r>
      <w:r w:rsidRPr="00112E64">
        <w:rPr>
          <w:rFonts w:ascii="Arial" w:hAnsi="Arial" w:cs="Arial"/>
        </w:rPr>
        <w:t>window for the out-of-order</w:t>
      </w:r>
      <w:r>
        <w:rPr>
          <w:rFonts w:ascii="Arial" w:hAnsi="Arial" w:cs="Arial"/>
        </w:rPr>
        <w:t>ed</w:t>
      </w:r>
      <w:r w:rsidRPr="00112E64">
        <w:rPr>
          <w:rFonts w:ascii="Arial" w:hAnsi="Arial" w:cs="Arial"/>
        </w:rPr>
        <w:t xml:space="preserve"> packets</w:t>
      </w:r>
      <w:r w:rsidR="00752730">
        <w:rPr>
          <w:rFonts w:ascii="Arial" w:hAnsi="Arial" w:cs="Arial"/>
        </w:rPr>
        <w:t xml:space="preserve">. </w:t>
      </w:r>
      <w:r w:rsidR="00752730" w:rsidRPr="0092451D">
        <w:rPr>
          <w:rFonts w:ascii="Arial" w:hAnsi="Arial" w:cs="Arial"/>
        </w:rPr>
        <w:t>For reference, PDCP with 18 bits SN</w:t>
      </w:r>
      <w:r w:rsidR="001E7FCE">
        <w:rPr>
          <w:rFonts w:ascii="Arial" w:hAnsi="Arial" w:cs="Arial"/>
        </w:rPr>
        <w:t xml:space="preserve"> (Sequence Number)</w:t>
      </w:r>
      <w:r w:rsidR="00752730" w:rsidRPr="0092451D">
        <w:rPr>
          <w:rFonts w:ascii="Arial" w:hAnsi="Arial" w:cs="Arial"/>
        </w:rPr>
        <w:t xml:space="preserve"> employs 17 bits Rx window, ie., 2</w:t>
      </w:r>
      <w:r w:rsidR="00752730" w:rsidRPr="0092451D">
        <w:rPr>
          <w:rFonts w:ascii="Arial" w:hAnsi="Arial" w:cs="Arial"/>
          <w:vertAlign w:val="superscript"/>
        </w:rPr>
        <w:t>17</w:t>
      </w:r>
      <w:r w:rsidR="00752730" w:rsidRPr="0092451D">
        <w:rPr>
          <w:rFonts w:ascii="Arial" w:hAnsi="Arial" w:cs="Arial"/>
        </w:rPr>
        <w:t xml:space="preserve"> distinct packets with missing packets in between can be received without discarding any if the missing packets are received within the reordering timer run.</w:t>
      </w:r>
    </w:p>
    <w:p w14:paraId="3DB12717" w14:textId="58D10702" w:rsidR="00112E64" w:rsidRPr="00112E64" w:rsidRDefault="00112E64" w:rsidP="00112E64">
      <w:pPr>
        <w:pStyle w:val="Header"/>
        <w:spacing w:after="120"/>
        <w:rPr>
          <w:rFonts w:ascii="Arial" w:hAnsi="Arial" w:cs="Arial"/>
        </w:rPr>
      </w:pPr>
      <w:r>
        <w:rPr>
          <w:rFonts w:ascii="Arial" w:hAnsi="Arial" w:cs="Arial"/>
        </w:rPr>
        <w:t xml:space="preserve">Furthermore, now </w:t>
      </w:r>
      <w:r w:rsidRPr="00112E64">
        <w:rPr>
          <w:rFonts w:ascii="Arial" w:hAnsi="Arial" w:cs="Arial"/>
        </w:rPr>
        <w:t xml:space="preserve">the packets may be received out of the order from an IPSec sequence number perspective. If the received packet’s sequence number is less than the lowest sequence </w:t>
      </w:r>
      <w:r w:rsidR="00A02240">
        <w:rPr>
          <w:rFonts w:ascii="Arial" w:hAnsi="Arial" w:cs="Arial"/>
        </w:rPr>
        <w:t xml:space="preserve">number </w:t>
      </w:r>
      <w:r w:rsidRPr="00112E64">
        <w:rPr>
          <w:rFonts w:ascii="Arial" w:hAnsi="Arial" w:cs="Arial"/>
        </w:rPr>
        <w:t xml:space="preserve">in the receiving window, </w:t>
      </w:r>
      <w:r w:rsidR="001E7FCE">
        <w:rPr>
          <w:rFonts w:ascii="Arial" w:hAnsi="Arial" w:cs="Arial"/>
        </w:rPr>
        <w:t xml:space="preserve">it is RAN2 understanding that </w:t>
      </w:r>
      <w:r w:rsidRPr="00112E64">
        <w:rPr>
          <w:rFonts w:ascii="Arial" w:hAnsi="Arial" w:cs="Arial"/>
        </w:rPr>
        <w:t xml:space="preserve">the IPSec Anti-Replay function may drop the packets as replay errors, even in fact they are legitimately received packets. This, in turns, will stall the PDCP Rx window for the duration of the reordering timer and </w:t>
      </w:r>
      <w:r w:rsidR="00D61444">
        <w:rPr>
          <w:rFonts w:ascii="Arial" w:hAnsi="Arial" w:cs="Arial"/>
        </w:rPr>
        <w:t>decrease the</w:t>
      </w:r>
      <w:r w:rsidRPr="00112E64">
        <w:rPr>
          <w:rFonts w:ascii="Arial" w:hAnsi="Arial" w:cs="Arial"/>
        </w:rPr>
        <w:t xml:space="preserve"> throughput. It </w:t>
      </w:r>
      <w:r w:rsidR="001E7FCE">
        <w:rPr>
          <w:rFonts w:ascii="Arial" w:hAnsi="Arial" w:cs="Arial"/>
        </w:rPr>
        <w:t xml:space="preserve">is also RAN2 understanding </w:t>
      </w:r>
      <w:r w:rsidRPr="00112E64">
        <w:rPr>
          <w:rFonts w:ascii="Arial" w:hAnsi="Arial" w:cs="Arial"/>
        </w:rPr>
        <w:t xml:space="preserve">that the window size of 64 packets is employed as default according to </w:t>
      </w:r>
      <w:r w:rsidR="007F1BE4">
        <w:rPr>
          <w:rFonts w:ascii="Arial" w:hAnsi="Arial" w:cs="Arial"/>
        </w:rPr>
        <w:t>RFC 4303</w:t>
      </w:r>
      <w:r w:rsidRPr="00112E64">
        <w:rPr>
          <w:rFonts w:ascii="Arial" w:hAnsi="Arial" w:cs="Arial"/>
        </w:rPr>
        <w:t xml:space="preserve"> which </w:t>
      </w:r>
      <w:r w:rsidR="007F1BE4">
        <w:rPr>
          <w:rFonts w:ascii="Arial" w:hAnsi="Arial" w:cs="Arial"/>
        </w:rPr>
        <w:t>would</w:t>
      </w:r>
      <w:r w:rsidR="001E7FCE">
        <w:rPr>
          <w:rFonts w:ascii="Arial" w:hAnsi="Arial" w:cs="Arial"/>
        </w:rPr>
        <w:t>, in general,</w:t>
      </w:r>
      <w:r w:rsidR="007F1BE4">
        <w:rPr>
          <w:rFonts w:ascii="Arial" w:hAnsi="Arial" w:cs="Arial"/>
        </w:rPr>
        <w:t xml:space="preserve"> </w:t>
      </w:r>
      <w:r w:rsidR="001E7FCE">
        <w:rPr>
          <w:rFonts w:ascii="Arial" w:hAnsi="Arial" w:cs="Arial"/>
        </w:rPr>
        <w:t xml:space="preserve">not suffice </w:t>
      </w:r>
      <w:r w:rsidRPr="00112E64">
        <w:rPr>
          <w:rFonts w:ascii="Arial" w:hAnsi="Arial" w:cs="Arial"/>
        </w:rPr>
        <w:t xml:space="preserve">for the </w:t>
      </w:r>
      <w:r w:rsidR="00D61444">
        <w:rPr>
          <w:rFonts w:ascii="Arial" w:hAnsi="Arial" w:cs="Arial"/>
        </w:rPr>
        <w:t xml:space="preserve">multi-hop </w:t>
      </w:r>
      <w:r w:rsidRPr="00112E64">
        <w:rPr>
          <w:rFonts w:ascii="Arial" w:hAnsi="Arial" w:cs="Arial"/>
        </w:rPr>
        <w:t>wireless backhaul links.</w:t>
      </w:r>
    </w:p>
    <w:p w14:paraId="3BFB6CE2" w14:textId="24195D9C" w:rsidR="00112E64" w:rsidRDefault="007F1BE4" w:rsidP="00112E64">
      <w:pPr>
        <w:pStyle w:val="Header"/>
        <w:spacing w:after="120"/>
        <w:rPr>
          <w:rFonts w:ascii="Arial" w:hAnsi="Arial" w:cs="Arial"/>
        </w:rPr>
      </w:pPr>
      <w:r>
        <w:rPr>
          <w:rFonts w:ascii="Arial" w:hAnsi="Arial" w:cs="Arial"/>
        </w:rPr>
        <w:lastRenderedPageBreak/>
        <w:t>Hence, we would like to ask:</w:t>
      </w:r>
    </w:p>
    <w:p w14:paraId="7C28E217" w14:textId="079FF8C1" w:rsidR="007F1BE4" w:rsidRDefault="007F1BE4" w:rsidP="00112E64">
      <w:pPr>
        <w:pStyle w:val="Header"/>
        <w:spacing w:after="120"/>
        <w:rPr>
          <w:rFonts w:ascii="Arial" w:hAnsi="Arial" w:cs="Arial"/>
        </w:rPr>
      </w:pPr>
      <w:r w:rsidRPr="007F1BE4">
        <w:rPr>
          <w:rFonts w:ascii="Arial" w:hAnsi="Arial" w:cs="Arial"/>
          <w:b/>
        </w:rPr>
        <w:t>Q1</w:t>
      </w:r>
      <w:r>
        <w:rPr>
          <w:rFonts w:ascii="Arial" w:hAnsi="Arial" w:cs="Arial"/>
          <w:b/>
        </w:rPr>
        <w:t xml:space="preserve">: </w:t>
      </w:r>
      <w:r>
        <w:rPr>
          <w:rFonts w:ascii="Arial" w:hAnsi="Arial" w:cs="Arial"/>
        </w:rPr>
        <w:t xml:space="preserve">Is the heavy out-of-order </w:t>
      </w:r>
      <w:r w:rsidR="00D61444">
        <w:rPr>
          <w:rFonts w:ascii="Arial" w:hAnsi="Arial" w:cs="Arial"/>
        </w:rPr>
        <w:t xml:space="preserve">of </w:t>
      </w:r>
      <w:r>
        <w:rPr>
          <w:rFonts w:ascii="Arial" w:hAnsi="Arial" w:cs="Arial"/>
        </w:rPr>
        <w:t>received packets an issue for IPSec to perform effectively?</w:t>
      </w:r>
    </w:p>
    <w:p w14:paraId="21BDC55E" w14:textId="6606BE60" w:rsidR="007F1BE4" w:rsidRDefault="007F1BE4" w:rsidP="00112E64">
      <w:pPr>
        <w:pStyle w:val="Header"/>
        <w:spacing w:after="120"/>
        <w:rPr>
          <w:rFonts w:ascii="Arial" w:hAnsi="Arial" w:cs="Arial"/>
        </w:rPr>
      </w:pPr>
      <w:r w:rsidRPr="007F1BE4">
        <w:rPr>
          <w:rFonts w:ascii="Arial" w:hAnsi="Arial" w:cs="Arial"/>
          <w:b/>
        </w:rPr>
        <w:t xml:space="preserve">Q2: </w:t>
      </w:r>
      <w:r>
        <w:rPr>
          <w:rFonts w:ascii="Arial" w:hAnsi="Arial" w:cs="Arial"/>
        </w:rPr>
        <w:t xml:space="preserve">How </w:t>
      </w:r>
      <w:r w:rsidR="00D61444">
        <w:rPr>
          <w:rFonts w:ascii="Arial" w:hAnsi="Arial" w:cs="Arial"/>
        </w:rPr>
        <w:t>large</w:t>
      </w:r>
      <w:r>
        <w:rPr>
          <w:rFonts w:ascii="Arial" w:hAnsi="Arial" w:cs="Arial"/>
        </w:rPr>
        <w:t xml:space="preserve"> receiving window is possible</w:t>
      </w:r>
      <w:r w:rsidR="00D61444">
        <w:rPr>
          <w:rFonts w:ascii="Arial" w:hAnsi="Arial" w:cs="Arial"/>
        </w:rPr>
        <w:t>/practic</w:t>
      </w:r>
      <w:r w:rsidR="00752730">
        <w:rPr>
          <w:rFonts w:ascii="Arial" w:hAnsi="Arial" w:cs="Arial"/>
        </w:rPr>
        <w:t>a</w:t>
      </w:r>
      <w:r w:rsidR="00D61444">
        <w:rPr>
          <w:rFonts w:ascii="Arial" w:hAnsi="Arial" w:cs="Arial"/>
        </w:rPr>
        <w:t>l</w:t>
      </w:r>
      <w:r>
        <w:rPr>
          <w:rFonts w:ascii="Arial" w:hAnsi="Arial" w:cs="Arial"/>
        </w:rPr>
        <w:t xml:space="preserve"> to be applied for IPSec to avoid An</w:t>
      </w:r>
      <w:r w:rsidR="00D61444">
        <w:rPr>
          <w:rFonts w:ascii="Arial" w:hAnsi="Arial" w:cs="Arial"/>
        </w:rPr>
        <w:t>ti</w:t>
      </w:r>
      <w:r>
        <w:rPr>
          <w:rFonts w:ascii="Arial" w:hAnsi="Arial" w:cs="Arial"/>
        </w:rPr>
        <w:t>-Replay function from dropping legitimately received packets due to out-of-ordering?</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3960DE1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take into account the heavy out-of-ordering of packets that may happen in the IAB wireless backhaul links </w:t>
      </w:r>
      <w:r w:rsidR="007F1BE4">
        <w:rPr>
          <w:rFonts w:ascii="Arial" w:hAnsi="Arial" w:cs="Arial"/>
        </w:rPr>
        <w:t>and to provide responses for the provided questions</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217E91C9" w14:textId="1D4C792D"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p w14:paraId="19D1853F" w14:textId="0E850E1B"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t>China</w:t>
      </w:r>
    </w:p>
    <w:sectPr w:rsidR="001E7FCE">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3E91D" w14:textId="77777777" w:rsidR="00A87B43" w:rsidRDefault="00A87B43">
      <w:r>
        <w:separator/>
      </w:r>
    </w:p>
  </w:endnote>
  <w:endnote w:type="continuationSeparator" w:id="0">
    <w:p w14:paraId="399C971B" w14:textId="77777777" w:rsidR="00A87B43" w:rsidRDefault="00A8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63B7" w14:textId="77777777" w:rsidR="00A87B43" w:rsidRDefault="00A87B43">
      <w:r>
        <w:separator/>
      </w:r>
    </w:p>
  </w:footnote>
  <w:footnote w:type="continuationSeparator" w:id="0">
    <w:p w14:paraId="7FD8FAC6" w14:textId="77777777" w:rsidR="00A87B43" w:rsidRDefault="00A8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779B"/>
    <w:rsid w:val="000D113A"/>
    <w:rsid w:val="000F12FD"/>
    <w:rsid w:val="001063EA"/>
    <w:rsid w:val="00112E64"/>
    <w:rsid w:val="001576BB"/>
    <w:rsid w:val="00163412"/>
    <w:rsid w:val="00177DA3"/>
    <w:rsid w:val="00193164"/>
    <w:rsid w:val="001A7080"/>
    <w:rsid w:val="001B008D"/>
    <w:rsid w:val="001D2108"/>
    <w:rsid w:val="001E7FCE"/>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B6F93"/>
    <w:rsid w:val="006D1114"/>
    <w:rsid w:val="006F7688"/>
    <w:rsid w:val="00701A2B"/>
    <w:rsid w:val="00752730"/>
    <w:rsid w:val="007822EF"/>
    <w:rsid w:val="00787EAC"/>
    <w:rsid w:val="007A671D"/>
    <w:rsid w:val="007F1BE4"/>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02240"/>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47B63"/>
    <w:rsid w:val="00C51C0C"/>
    <w:rsid w:val="00C52AEB"/>
    <w:rsid w:val="00C750D8"/>
    <w:rsid w:val="00CA0491"/>
    <w:rsid w:val="00CB2DDF"/>
    <w:rsid w:val="00D24338"/>
    <w:rsid w:val="00D40BEF"/>
    <w:rsid w:val="00D42DF3"/>
    <w:rsid w:val="00D61444"/>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purl.org/dc/terms/"/>
    <ds:schemaRef ds:uri="http://purl.org/dc/dcmitype/"/>
    <ds:schemaRef ds:uri="a3840f4f-04be-43d1-b2ef-6ff1382503c7"/>
    <ds:schemaRef ds:uri="71c5aaf6-e6ce-465b-b873-5148d2a4c105"/>
    <ds:schemaRef ds:uri="http://schemas.microsoft.com/office/2006/documentManagement/types"/>
    <ds:schemaRef ds:uri="http://www.w3.org/XML/1998/namespace"/>
    <ds:schemaRef ds:uri="http://schemas.microsoft.com/office/2006/metadata/properties"/>
    <ds:schemaRef ds:uri="3b34c8f0-1ef5-4d1e-bb66-517ce7fe7356"/>
    <ds:schemaRef ds:uri="http://schemas.microsoft.com/office/infopath/2007/PartnerControls"/>
    <ds:schemaRef ds:uri="http://schemas.openxmlformats.org/package/2006/metadata/core-properties"/>
    <ds:schemaRef ds:uri="83f22d2f-d16e-4be6-ad4f-29fa0b067c3c"/>
    <ds:schemaRef ds:uri="http://purl.org/dc/elements/1.1/"/>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490</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6</cp:revision>
  <cp:lastPrinted>2002-04-23T00:10:00Z</cp:lastPrinted>
  <dcterms:created xsi:type="dcterms:W3CDTF">2019-03-28T21:06:00Z</dcterms:created>
  <dcterms:modified xsi:type="dcterms:W3CDTF">2019-05-02T14:21:00Z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ies>
</file>